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3D" w:rsidRPr="00FC503D" w:rsidRDefault="00FC503D" w:rsidP="00FC50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503D">
        <w:rPr>
          <w:rFonts w:ascii="Times New Roman" w:hAnsi="Times New Roman" w:cs="Times New Roman"/>
          <w:b/>
          <w:sz w:val="24"/>
          <w:szCs w:val="24"/>
        </w:rPr>
        <w:t xml:space="preserve"> Тема. Произведения современных отечественных писателей - фантастов. 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Существует мнение, что фантастика – низший сорт современного искусства. Это неверно. Фантастика служит своеобразным мостом между классической и современной прозой, берет лучшее из старого и нового. Кроме того, у фантастики есть своя история.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Фантастика (от греч</w:t>
      </w:r>
      <w:proofErr w:type="gram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C503D">
        <w:rPr>
          <w:rFonts w:ascii="Times New Roman" w:hAnsi="Times New Roman" w:cs="Times New Roman"/>
          <w:color w:val="000000"/>
          <w:sz w:val="24"/>
          <w:szCs w:val="24"/>
        </w:rPr>
        <w:t>оображение) как жанр выделилась не так давно. Зародилась она в середине – второй половине 19 века. Объяснялось ее появление возросшим интересом людей к развивающейся науке и технике.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самых знаменитых родоначальников фантастической литературы является Жюль Верн («20000 лье под водой”, “Таинственный остров”, “Путешествие к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ценру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Земли”, “ Дети капитана Гранта”…)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В 20 веке развитие приобрело огромные масштабы. Известны имена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Гербета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Уэллса («Машина времени”, “Война миров”, “человек-невидимка»),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Айзека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Азимова (“Три закона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роботехники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”), Ивана Ефремова (“Час быка”, “Туманность Андромеды”), Александра Беляева (“Голова профессора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Доуэля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”, “Человек-амфибия”), Станислава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Лема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(“Магелланово облако”) и многие другие.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 века фантастика обогатилась поистине золотыми именами: Дж. («Властелин колец”), считающийся родоначальником жанра фэнтези, создал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удивительнвый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мир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Средиземья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. Джордж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Лукас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подарил миру знаменитую сагу «Звездные войны». Сегодня широко известны и российские авторы: Сергей Лукьяненко (“Ночной дозор”), Вадим Панов (“Тайный город”), Ник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Перумов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(“Хранитель мечей”), Юрий Никитин (“Трое”),  Александр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Рудазов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</w:rPr>
        <w:t>Архимаг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</w:rPr>
        <w:t>”).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Направления фантастической литературы: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Научная фантастика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Социальная фантастика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Альтернативно-историческая фантастика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Военная научная фантастика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Апокалиптическая и постапокалиптическая фантастика</w:t>
      </w:r>
    </w:p>
    <w:p w:rsidR="00FC503D" w:rsidRPr="00FC503D" w:rsidRDefault="00FC503D" w:rsidP="00FC503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Ксенофантастика (инопланетяне с иной структурой общества)…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Бытовало мнение, что популярность фантастики определяется исключительно ее прогностической функцией. Действительно, писатели-фантасты описали многое из того, что впоследствии стало научной и технической явью: подводные лодки, двигатель внутреннего сгорания, солнечные батареи, телеграф, телефон, радар, пластмассы, искусственные алмазы и многое другое. Например, появление телевидения предвидел французский фантаст </w:t>
      </w:r>
      <w:proofErr w:type="spellStart"/>
      <w:r w:rsidRPr="00FC5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Робид</w:t>
      </w:r>
      <w:proofErr w:type="spellEnd"/>
      <w:r w:rsidRPr="00FC5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tooltip="Атомная энергетика" w:history="1">
        <w:r w:rsidRPr="00FC503D">
          <w:rPr>
            <w:rStyle w:val="a4"/>
            <w:rFonts w:ascii="Times New Roman" w:hAnsi="Times New Roman" w:cs="Times New Roman"/>
            <w:color w:val="216FDB"/>
            <w:sz w:val="24"/>
            <w:szCs w:val="24"/>
            <w:shd w:val="clear" w:color="auto" w:fill="FFFFFF"/>
          </w:rPr>
          <w:t>атомной энергии</w:t>
        </w:r>
      </w:hyperlink>
      <w:r w:rsidRPr="00FC5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Уэллс в 1914 году, лазера – Алексей Толстой.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C503D">
        <w:rPr>
          <w:rFonts w:ascii="Times New Roman" w:hAnsi="Times New Roman" w:cs="Times New Roman"/>
          <w:color w:val="000000"/>
          <w:sz w:val="24"/>
          <w:szCs w:val="24"/>
        </w:rPr>
        <w:t>Писатель-фантаст Генрих Альтов подсчитал: Уэллс оказался точным в научных предвидениях в 40 процентах случаев, А. Беляев и Ж. Верн – почти в 90 процентах. Но прогноз не цель фантастов. Они создают свои миры. Для них главное – человек. Как он поведет себя в новых условиях, на что он способен, каковы его возможности, в том числе и духовные.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03D">
        <w:rPr>
          <w:rFonts w:ascii="Times New Roman" w:hAnsi="Times New Roman" w:cs="Times New Roman"/>
          <w:sz w:val="24"/>
          <w:szCs w:val="24"/>
        </w:rPr>
        <w:t>Темы фантастических произведений: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03D">
        <w:rPr>
          <w:rFonts w:ascii="Times New Roman" w:hAnsi="Times New Roman" w:cs="Times New Roman"/>
          <w:sz w:val="24"/>
          <w:szCs w:val="24"/>
        </w:rPr>
        <w:t xml:space="preserve">Будущее, космические путешествия, путешествие во времени, контакт </w:t>
      </w:r>
      <w:proofErr w:type="gramStart"/>
      <w:r w:rsidRPr="00FC50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C503D">
        <w:rPr>
          <w:rFonts w:ascii="Times New Roman" w:hAnsi="Times New Roman" w:cs="Times New Roman"/>
          <w:sz w:val="24"/>
          <w:szCs w:val="24"/>
        </w:rPr>
        <w:t xml:space="preserve"> внеземными цивилизациями, мирами, существами, новые миры, изобретения, </w:t>
      </w:r>
      <w:hyperlink r:id="rId6" w:tooltip="Бессмертие" w:history="1">
        <w:r w:rsidRPr="00FC503D">
          <w:rPr>
            <w:rStyle w:val="a4"/>
            <w:rFonts w:ascii="Times New Roman" w:hAnsi="Times New Roman" w:cs="Times New Roman"/>
            <w:color w:val="216FDB"/>
            <w:sz w:val="24"/>
            <w:szCs w:val="24"/>
            <w:u w:val="none"/>
          </w:rPr>
          <w:t>бессмертие</w:t>
        </w:r>
      </w:hyperlink>
      <w:r w:rsidRPr="00FC503D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FC503D">
        <w:rPr>
          <w:rFonts w:ascii="Times New Roman" w:hAnsi="Times New Roman" w:cs="Times New Roman"/>
          <w:sz w:val="24"/>
          <w:szCs w:val="24"/>
        </w:rPr>
        <w:t>сверхспособности</w:t>
      </w:r>
      <w:proofErr w:type="spellEnd"/>
      <w:r w:rsidRPr="00FC503D">
        <w:rPr>
          <w:rFonts w:ascii="Times New Roman" w:hAnsi="Times New Roman" w:cs="Times New Roman"/>
          <w:sz w:val="24"/>
          <w:szCs w:val="24"/>
        </w:rPr>
        <w:t xml:space="preserve"> человека…</w:t>
      </w:r>
    </w:p>
    <w:p w:rsidR="00FC503D" w:rsidRPr="00FC503D" w:rsidRDefault="00FC503D" w:rsidP="00FC5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03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C503D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FC503D">
        <w:rPr>
          <w:rFonts w:ascii="Times New Roman" w:hAnsi="Times New Roman" w:cs="Times New Roman"/>
          <w:sz w:val="24"/>
          <w:szCs w:val="24"/>
        </w:rPr>
        <w:t>: «В сущности, говоря о будущем, о жизни на далеких планетах, я говорю о своих современниках, лишь облаченных в галактические одежды”.</w:t>
      </w:r>
    </w:p>
    <w:p w:rsidR="00FC503D" w:rsidRPr="00293DB2" w:rsidRDefault="00FC503D">
      <w:pPr>
        <w:rPr>
          <w:b/>
        </w:rPr>
      </w:pPr>
      <w:r w:rsidRPr="00293DB2">
        <w:rPr>
          <w:b/>
        </w:rPr>
        <w:t>Прочитайте учебник стр. 165 – 178.</w:t>
      </w:r>
    </w:p>
    <w:p w:rsidR="00FC503D" w:rsidRPr="00293DB2" w:rsidRDefault="00FC503D">
      <w:pPr>
        <w:rPr>
          <w:b/>
        </w:rPr>
      </w:pPr>
      <w:r w:rsidRPr="00293DB2">
        <w:rPr>
          <w:b/>
        </w:rPr>
        <w:t xml:space="preserve">Ответьте на вопросы стр. 179  №1, №2(устно) </w:t>
      </w:r>
    </w:p>
    <w:p w:rsidR="00FC503D" w:rsidRPr="00293DB2" w:rsidRDefault="00FC503D">
      <w:pPr>
        <w:rPr>
          <w:b/>
        </w:rPr>
      </w:pPr>
      <w:r w:rsidRPr="00293DB2">
        <w:rPr>
          <w:b/>
        </w:rPr>
        <w:t>Задание 3 письменно.</w:t>
      </w:r>
    </w:p>
    <w:sectPr w:rsidR="00FC503D" w:rsidRPr="00293DB2" w:rsidSect="008B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0AE"/>
    <w:multiLevelType w:val="hybridMultilevel"/>
    <w:tmpl w:val="0828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03D"/>
    <w:rsid w:val="00293DB2"/>
    <w:rsid w:val="008B5534"/>
    <w:rsid w:val="00FC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03D"/>
    <w:rPr>
      <w:color w:val="0000FF"/>
      <w:u w:val="single"/>
    </w:rPr>
  </w:style>
  <w:style w:type="paragraph" w:styleId="a5">
    <w:name w:val="No Spacing"/>
    <w:uiPriority w:val="1"/>
    <w:qFormat/>
    <w:rsid w:val="00FC50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bessmertie/" TargetMode="External"/><Relationship Id="rId5" Type="http://schemas.openxmlformats.org/officeDocument/2006/relationships/hyperlink" Target="http://www.pandia.ru/text/category/atomnaya_yenerge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2024-03-14T10:09:00Z</dcterms:created>
  <dcterms:modified xsi:type="dcterms:W3CDTF">2024-03-14T10:20:00Z</dcterms:modified>
</cp:coreProperties>
</file>